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3260"/>
      </w:tblGrid>
      <w:tr w:rsidR="00812C6E" w:rsidRPr="003D1F1C" w:rsidTr="00866C4C">
        <w:trPr>
          <w:trHeight w:val="3162"/>
        </w:trPr>
        <w:tc>
          <w:tcPr>
            <w:tcW w:w="6521" w:type="dxa"/>
            <w:tcBorders>
              <w:top w:val="nil"/>
              <w:bottom w:val="nil"/>
            </w:tcBorders>
            <w:tcMar>
              <w:top w:w="113" w:type="dxa"/>
            </w:tcMar>
          </w:tcPr>
          <w:p w:rsidR="00812C6E" w:rsidRPr="003D1F1C" w:rsidRDefault="00812C6E" w:rsidP="0046608D">
            <w:pPr>
              <w:pStyle w:val="Anschriftenzeile"/>
            </w:pPr>
            <w:r w:rsidRPr="003D1F1C">
              <w:t>Universität Augsburg – Universitätsstr. 10 – 86159 Augsburg</w:t>
            </w:r>
          </w:p>
          <w:p w:rsidR="00F360BA" w:rsidRPr="003D1F1C" w:rsidRDefault="00F360BA" w:rsidP="0058467C">
            <w:pPr>
              <w:pStyle w:val="Anschrift"/>
              <w:framePr w:w="0" w:wrap="auto" w:vAnchor="margin" w:hAnchor="text" w:xAlign="left" w:yAlign="inline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12C6E" w:rsidRPr="003D1F1C" w:rsidRDefault="00812C6E" w:rsidP="00866C4C">
            <w:pPr>
              <w:autoSpaceDE w:val="0"/>
              <w:autoSpaceDN w:val="0"/>
              <w:adjustRightInd w:val="0"/>
              <w:spacing w:after="60" w:line="200" w:lineRule="exact"/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</w:pPr>
            <w:r w:rsidRPr="003D1F1C"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  <w:t xml:space="preserve">Prof. Dr. Uwe Voigt </w:t>
            </w:r>
          </w:p>
          <w:p w:rsidR="00812C6E" w:rsidRPr="003D1F1C" w:rsidRDefault="00812C6E" w:rsidP="00866C4C">
            <w:pPr>
              <w:pStyle w:val="Absendername"/>
              <w:framePr w:w="0" w:wrap="auto" w:vAnchor="margin" w:hAnchor="text" w:xAlign="left" w:yAlign="inline"/>
              <w:rPr>
                <w:rFonts w:ascii="Arial" w:hAnsi="Arial" w:cs="Arial"/>
              </w:rPr>
            </w:pPr>
            <w:r w:rsidRPr="003D1F1C">
              <w:rPr>
                <w:rFonts w:ascii="Arial" w:hAnsi="Arial" w:cs="Arial"/>
              </w:rPr>
              <w:t>Lehrstuhl Philosophie mit Schwerpunkt analytische Philosophie und Wissenschaftstheorie</w:t>
            </w:r>
          </w:p>
          <w:p w:rsidR="00812C6E" w:rsidRPr="003D1F1C" w:rsidRDefault="00812C6E" w:rsidP="00866C4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 w:line="200" w:lineRule="exact"/>
              <w:rPr>
                <w:rFonts w:ascii="Arial" w:hAnsi="Arial" w:cs="Arial"/>
                <w:kern w:val="16"/>
                <w:sz w:val="16"/>
                <w:szCs w:val="16"/>
              </w:rPr>
            </w:pPr>
            <w:r w:rsidRPr="003D1F1C">
              <w:rPr>
                <w:rFonts w:ascii="Arial" w:hAnsi="Arial" w:cs="Arial"/>
                <w:kern w:val="16"/>
                <w:sz w:val="16"/>
                <w:szCs w:val="16"/>
              </w:rPr>
              <w:t>Univers</w:t>
            </w:r>
            <w:r w:rsidR="003D1F1C" w:rsidRPr="003D1F1C">
              <w:rPr>
                <w:rFonts w:ascii="Arial" w:hAnsi="Arial" w:cs="Arial"/>
                <w:kern w:val="16"/>
                <w:sz w:val="16"/>
                <w:szCs w:val="16"/>
              </w:rPr>
              <w:t>itätsstraß</w:t>
            </w:r>
            <w:r w:rsidRPr="003D1F1C">
              <w:rPr>
                <w:rFonts w:ascii="Arial" w:hAnsi="Arial" w:cs="Arial"/>
                <w:kern w:val="16"/>
                <w:sz w:val="16"/>
                <w:szCs w:val="16"/>
              </w:rPr>
              <w:t>e 10</w:t>
            </w:r>
            <w:r w:rsidRPr="003D1F1C">
              <w:rPr>
                <w:rFonts w:ascii="Arial" w:hAnsi="Arial" w:cs="Arial"/>
                <w:kern w:val="16"/>
                <w:sz w:val="16"/>
                <w:szCs w:val="16"/>
              </w:rPr>
              <w:br/>
              <w:t>86159 Augsburg</w:t>
            </w:r>
            <w:r w:rsidRPr="003D1F1C">
              <w:rPr>
                <w:rFonts w:ascii="Arial" w:hAnsi="Arial" w:cs="Arial"/>
                <w:kern w:val="16"/>
                <w:sz w:val="16"/>
                <w:szCs w:val="16"/>
              </w:rPr>
              <w:br/>
            </w:r>
            <w:r w:rsidRPr="003D1F1C">
              <w:rPr>
                <w:rFonts w:ascii="Arial" w:hAnsi="Arial" w:cs="Arial"/>
                <w:kern w:val="16"/>
                <w:sz w:val="16"/>
                <w:szCs w:val="16"/>
              </w:rPr>
              <w:br/>
              <w:t>Telefon +49 (0) 821 598 - 5577</w:t>
            </w:r>
            <w:r w:rsidRPr="003D1F1C">
              <w:rPr>
                <w:rFonts w:ascii="Arial" w:hAnsi="Arial" w:cs="Arial"/>
                <w:kern w:val="16"/>
                <w:sz w:val="16"/>
                <w:szCs w:val="16"/>
              </w:rPr>
              <w:br/>
              <w:t>Telefax</w:t>
            </w:r>
            <w:r w:rsidRPr="003D1F1C">
              <w:rPr>
                <w:rFonts w:ascii="Arial" w:hAnsi="Arial" w:cs="Arial"/>
                <w:kern w:val="16"/>
                <w:sz w:val="16"/>
                <w:szCs w:val="16"/>
              </w:rPr>
              <w:tab/>
              <w:t>+49 (0) 821 598 - 5584</w:t>
            </w:r>
            <w:r w:rsidRPr="003D1F1C">
              <w:rPr>
                <w:rFonts w:ascii="Arial" w:hAnsi="Arial" w:cs="Arial"/>
                <w:kern w:val="16"/>
                <w:sz w:val="16"/>
                <w:szCs w:val="16"/>
              </w:rPr>
              <w:br/>
              <w:t>Telefon +49 (0) 821 598 - 5568 (Sekretariat)</w:t>
            </w:r>
          </w:p>
          <w:p w:rsidR="00812C6E" w:rsidRPr="003D1F1C" w:rsidRDefault="00812C6E" w:rsidP="00866C4C">
            <w:pPr>
              <w:autoSpaceDE w:val="0"/>
              <w:autoSpaceDN w:val="0"/>
              <w:adjustRightInd w:val="0"/>
              <w:spacing w:after="60" w:line="200" w:lineRule="exac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D1F1C">
              <w:rPr>
                <w:rFonts w:ascii="Arial" w:hAnsi="Arial" w:cs="Arial"/>
                <w:kern w:val="16"/>
                <w:sz w:val="16"/>
                <w:szCs w:val="16"/>
                <w:u w:val="single"/>
              </w:rPr>
              <w:t>Uwe.Voigt@phil.uni-augsburg.de</w:t>
            </w:r>
            <w:r w:rsidRPr="003D1F1C">
              <w:rPr>
                <w:rFonts w:ascii="Arial" w:hAnsi="Arial" w:cs="Arial"/>
                <w:sz w:val="16"/>
                <w:szCs w:val="16"/>
                <w:u w:val="single"/>
              </w:rPr>
              <w:br/>
            </w:r>
          </w:p>
        </w:tc>
      </w:tr>
      <w:tr w:rsidR="00812C6E" w:rsidRPr="003D1F1C" w:rsidTr="00866C4C">
        <w:trPr>
          <w:trHeight w:val="567"/>
        </w:trPr>
        <w:tc>
          <w:tcPr>
            <w:tcW w:w="6521" w:type="dxa"/>
            <w:tcBorders>
              <w:top w:val="nil"/>
            </w:tcBorders>
            <w:tcMar>
              <w:top w:w="113" w:type="dxa"/>
            </w:tcMar>
          </w:tcPr>
          <w:p w:rsidR="00812C6E" w:rsidRPr="003D1F1C" w:rsidRDefault="00812C6E" w:rsidP="0046608D">
            <w:pPr>
              <w:pStyle w:val="Anschriftenzeile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vAlign w:val="center"/>
          </w:tcPr>
          <w:p w:rsidR="00812C6E" w:rsidRPr="003D1F1C" w:rsidRDefault="00812C6E" w:rsidP="0058467C">
            <w:pPr>
              <w:pStyle w:val="Absendername"/>
              <w:framePr w:w="0" w:wrap="auto" w:vAnchor="margin" w:hAnchor="text" w:xAlign="left" w:yAlign="inline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927E30" w:rsidRDefault="008422BC" w:rsidP="00927E3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27E30">
        <w:rPr>
          <w:rFonts w:ascii="Arial" w:hAnsi="Arial" w:cs="Arial"/>
          <w:b/>
          <w:color w:val="000000"/>
          <w:sz w:val="22"/>
          <w:szCs w:val="22"/>
        </w:rPr>
        <w:t xml:space="preserve">Workshop: </w:t>
      </w:r>
      <w:r w:rsidR="00927E30">
        <w:rPr>
          <w:rFonts w:ascii="Arial" w:hAnsi="Arial" w:cs="Arial"/>
          <w:b/>
          <w:color w:val="000000"/>
          <w:sz w:val="22"/>
          <w:szCs w:val="22"/>
        </w:rPr>
        <w:t>Dr. Daniel-Pascal Zorn (Ruhr-Universität Bochum),</w:t>
      </w:r>
    </w:p>
    <w:p w:rsidR="008422BC" w:rsidRPr="00927E30" w:rsidRDefault="00927E30" w:rsidP="00927E3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Logische Phänomenologie</w:t>
      </w:r>
      <w:r w:rsidR="008422BC" w:rsidRPr="00927E30">
        <w:rPr>
          <w:rFonts w:ascii="Arial" w:hAnsi="Arial" w:cs="Arial"/>
          <w:b/>
          <w:color w:val="000000"/>
          <w:sz w:val="22"/>
          <w:szCs w:val="22"/>
        </w:rPr>
        <w:t xml:space="preserve"> (28.-29. 6. 2019)</w:t>
      </w:r>
    </w:p>
    <w:p w:rsidR="008422BC" w:rsidRPr="008422BC" w:rsidRDefault="008422BC" w:rsidP="008422B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422BC" w:rsidRPr="008422BC" w:rsidRDefault="008422BC" w:rsidP="008422B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422BC">
        <w:rPr>
          <w:rFonts w:ascii="Arial" w:hAnsi="Arial" w:cs="Arial"/>
          <w:color w:val="000000"/>
          <w:sz w:val="22"/>
          <w:szCs w:val="22"/>
        </w:rPr>
        <w:t xml:space="preserve">Am 28. und 29. Juni dieses Jahres bietet Herr </w:t>
      </w:r>
      <w:r w:rsidRPr="00E1356D">
        <w:rPr>
          <w:rFonts w:ascii="Arial" w:hAnsi="Arial" w:cs="Arial"/>
          <w:color w:val="000000"/>
          <w:sz w:val="22"/>
          <w:szCs w:val="22"/>
        </w:rPr>
        <w:t>Dr. Daniel-Pascal Zorn (Ruhr-Universität Bochum)</w:t>
      </w:r>
      <w:r w:rsidRPr="008422BC">
        <w:rPr>
          <w:rFonts w:ascii="Arial" w:hAnsi="Arial" w:cs="Arial"/>
          <w:color w:val="000000"/>
          <w:sz w:val="22"/>
          <w:szCs w:val="22"/>
        </w:rPr>
        <w:t xml:space="preserve"> einen Workshop </w:t>
      </w:r>
      <w:r>
        <w:rPr>
          <w:rFonts w:ascii="Arial" w:hAnsi="Arial" w:cs="Arial"/>
          <w:color w:val="000000"/>
          <w:sz w:val="22"/>
          <w:szCs w:val="22"/>
        </w:rPr>
        <w:t xml:space="preserve">zum Thema </w:t>
      </w:r>
      <w:r w:rsidRPr="008422BC">
        <w:rPr>
          <w:rFonts w:ascii="Arial" w:hAnsi="Arial" w:cs="Arial"/>
          <w:color w:val="000000"/>
          <w:sz w:val="22"/>
          <w:szCs w:val="22"/>
        </w:rPr>
        <w:t>„Logische Phänomenologie“ an.</w:t>
      </w:r>
      <w:bookmarkStart w:id="0" w:name="_GoBack"/>
      <w:bookmarkEnd w:id="0"/>
    </w:p>
    <w:p w:rsidR="008422BC" w:rsidRPr="008422BC" w:rsidRDefault="008422BC" w:rsidP="008422B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422BC" w:rsidRPr="008422BC" w:rsidRDefault="008422BC" w:rsidP="008422B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422BC">
        <w:rPr>
          <w:rFonts w:ascii="Arial" w:hAnsi="Arial" w:cs="Arial"/>
          <w:color w:val="000000"/>
          <w:sz w:val="22"/>
          <w:szCs w:val="22"/>
        </w:rPr>
        <w:t>Herr Dr. Zorn ist Philosoph, Historiker und Literaturwissenschaftler. Er befasst sich mit Theoriestrategien und Theoriearchitekturen und betreibt die Analyse reflexiver Strukturen in Philosophie, Kultur- und Sozialwissenschaft.</w:t>
      </w:r>
    </w:p>
    <w:p w:rsidR="008422BC" w:rsidRPr="008422BC" w:rsidRDefault="008422BC" w:rsidP="008422B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422BC" w:rsidRPr="008422BC" w:rsidRDefault="008422BC" w:rsidP="008422B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422BC">
        <w:rPr>
          <w:rFonts w:ascii="Arial" w:hAnsi="Arial" w:cs="Arial"/>
          <w:color w:val="000000"/>
          <w:sz w:val="22"/>
          <w:szCs w:val="22"/>
        </w:rPr>
        <w:t xml:space="preserve">Zu den Veröffentlichungen, die Herr Dr. Zorn vorweisen kann, zählen literaturwissenschaftliche Beiträge über Lovecraft, Borges, Eco, Ende und Handke. </w:t>
      </w:r>
      <w:r>
        <w:rPr>
          <w:rFonts w:ascii="Arial" w:hAnsi="Arial" w:cs="Arial"/>
          <w:color w:val="000000"/>
          <w:sz w:val="22"/>
          <w:szCs w:val="22"/>
        </w:rPr>
        <w:t>Der Referent</w:t>
      </w:r>
      <w:r w:rsidRPr="008422BC">
        <w:rPr>
          <w:rFonts w:ascii="Arial" w:hAnsi="Arial" w:cs="Arial"/>
          <w:color w:val="000000"/>
          <w:sz w:val="22"/>
          <w:szCs w:val="22"/>
        </w:rPr>
        <w:t xml:space="preserve"> ist unter anderem auch mit folgenden philosophischen Publikationen hervorgetreten:</w:t>
      </w:r>
    </w:p>
    <w:p w:rsidR="008422BC" w:rsidRPr="008422BC" w:rsidRDefault="008422BC" w:rsidP="008422B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422BC" w:rsidRPr="008422BC" w:rsidRDefault="008422BC" w:rsidP="008422BC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8422BC">
        <w:rPr>
          <w:rFonts w:ascii="Arial" w:eastAsia="Times New Roman" w:hAnsi="Arial" w:cs="Arial"/>
          <w:i/>
          <w:color w:val="000000"/>
          <w:lang w:eastAsia="de-DE"/>
        </w:rPr>
        <w:t>Vom Gebäude zum Gerüst (Bd. I). Entwurf einer reflexiven Komparatistik reflexiver Figurationen in der Philosophie</w:t>
      </w:r>
      <w:r w:rsidRPr="008422BC">
        <w:rPr>
          <w:rFonts w:ascii="Arial" w:eastAsia="Times New Roman" w:hAnsi="Arial" w:cs="Arial"/>
          <w:color w:val="000000"/>
          <w:lang w:eastAsia="de-DE"/>
        </w:rPr>
        <w:t>, Berlin 2016.</w:t>
      </w:r>
    </w:p>
    <w:p w:rsidR="008422BC" w:rsidRPr="008422BC" w:rsidRDefault="008422BC" w:rsidP="008422BC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8422BC">
        <w:rPr>
          <w:rFonts w:ascii="Arial" w:eastAsia="Times New Roman" w:hAnsi="Arial" w:cs="Arial"/>
          <w:i/>
          <w:color w:val="000000"/>
          <w:lang w:eastAsia="de-DE"/>
        </w:rPr>
        <w:t>Vom Gebäude zum Gerüst (Bd. II). Reflexivität bei Michel Foucault und Martin Heidegger – Ein Vergleich</w:t>
      </w:r>
      <w:r w:rsidRPr="008422BC">
        <w:rPr>
          <w:rFonts w:ascii="Arial" w:eastAsia="Times New Roman" w:hAnsi="Arial" w:cs="Arial"/>
          <w:color w:val="000000"/>
          <w:lang w:eastAsia="de-DE"/>
        </w:rPr>
        <w:t>, Berlin 2016.</w:t>
      </w:r>
    </w:p>
    <w:p w:rsidR="008422BC" w:rsidRPr="008422BC" w:rsidRDefault="008422BC" w:rsidP="008422BC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8422BC">
        <w:rPr>
          <w:rFonts w:ascii="Arial" w:eastAsia="Times New Roman" w:hAnsi="Arial" w:cs="Arial"/>
          <w:i/>
          <w:color w:val="000000"/>
          <w:lang w:eastAsia="de-DE"/>
        </w:rPr>
        <w:t>Logik für Demokraten. Eine Anleitung</w:t>
      </w:r>
      <w:r w:rsidRPr="008422BC">
        <w:rPr>
          <w:rFonts w:ascii="Arial" w:eastAsia="Times New Roman" w:hAnsi="Arial" w:cs="Arial"/>
          <w:color w:val="000000"/>
          <w:lang w:eastAsia="de-DE"/>
        </w:rPr>
        <w:t>, Stuttgart 2017.</w:t>
      </w:r>
    </w:p>
    <w:p w:rsidR="008422BC" w:rsidRPr="008422BC" w:rsidRDefault="008422BC" w:rsidP="008422BC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8422BC">
        <w:rPr>
          <w:rFonts w:ascii="Arial" w:eastAsia="Times New Roman" w:hAnsi="Arial" w:cs="Arial"/>
          <w:i/>
          <w:color w:val="000000"/>
          <w:lang w:eastAsia="de-DE"/>
        </w:rPr>
        <w:t>Einführung in die Philosophie</w:t>
      </w:r>
      <w:r w:rsidRPr="008422BC">
        <w:rPr>
          <w:rFonts w:ascii="Arial" w:eastAsia="Times New Roman" w:hAnsi="Arial" w:cs="Arial"/>
          <w:color w:val="000000"/>
          <w:lang w:eastAsia="de-DE"/>
        </w:rPr>
        <w:t>, Frankfurt am Main 2018.</w:t>
      </w:r>
      <w:r w:rsidRPr="008422BC">
        <w:rPr>
          <w:rFonts w:ascii="Arial" w:eastAsia="Times New Roman" w:hAnsi="Arial" w:cs="Arial"/>
          <w:i/>
          <w:color w:val="000000"/>
          <w:lang w:eastAsia="de-DE"/>
        </w:rPr>
        <w:t xml:space="preserve"> </w:t>
      </w:r>
    </w:p>
    <w:p w:rsidR="008422BC" w:rsidRPr="008422BC" w:rsidRDefault="008422BC" w:rsidP="008422B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422BC" w:rsidRPr="008422BC" w:rsidRDefault="008422BC" w:rsidP="008422B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422BC">
        <w:rPr>
          <w:rFonts w:ascii="Arial" w:hAnsi="Arial" w:cs="Arial"/>
          <w:color w:val="000000"/>
          <w:sz w:val="22"/>
          <w:szCs w:val="22"/>
        </w:rPr>
        <w:t xml:space="preserve">Der Workshop beginnt am 28. Juni um 9 Uhr in Raum 3030/D. Dann besprechen wir auch die weitere Termingestaltung. </w:t>
      </w:r>
    </w:p>
    <w:p w:rsidR="008422BC" w:rsidRPr="008422BC" w:rsidRDefault="008422BC" w:rsidP="008422B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422BC" w:rsidRPr="008422BC" w:rsidRDefault="008422BC" w:rsidP="008422B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422BC">
        <w:rPr>
          <w:rFonts w:ascii="Arial" w:hAnsi="Arial" w:cs="Arial"/>
          <w:color w:val="000000"/>
          <w:sz w:val="22"/>
          <w:szCs w:val="22"/>
        </w:rPr>
        <w:t xml:space="preserve">Das Ziel des Workshops besteht darin, </w:t>
      </w:r>
      <w:r w:rsidRPr="00E1356D">
        <w:rPr>
          <w:rFonts w:ascii="Arial" w:hAnsi="Arial" w:cs="Arial"/>
          <w:color w:val="000000"/>
          <w:sz w:val="22"/>
          <w:szCs w:val="22"/>
        </w:rPr>
        <w:t>zu philosophischen Texten Zugänge einzuüben, w</w:t>
      </w:r>
      <w:r w:rsidRPr="008422BC">
        <w:rPr>
          <w:rFonts w:ascii="Arial" w:hAnsi="Arial" w:cs="Arial"/>
          <w:color w:val="000000"/>
          <w:sz w:val="22"/>
          <w:szCs w:val="22"/>
        </w:rPr>
        <w:t xml:space="preserve">ie sie </w:t>
      </w:r>
      <w:r>
        <w:rPr>
          <w:rFonts w:ascii="Arial" w:hAnsi="Arial" w:cs="Arial"/>
          <w:color w:val="000000"/>
          <w:sz w:val="22"/>
          <w:szCs w:val="22"/>
        </w:rPr>
        <w:t xml:space="preserve">Herr </w:t>
      </w:r>
      <w:r w:rsidRPr="008422BC">
        <w:rPr>
          <w:rFonts w:ascii="Arial" w:hAnsi="Arial" w:cs="Arial"/>
          <w:color w:val="000000"/>
          <w:sz w:val="22"/>
          <w:szCs w:val="22"/>
        </w:rPr>
        <w:t xml:space="preserve">Dr. Zorn in seinem Werk </w:t>
      </w:r>
      <w:r w:rsidRPr="008422BC">
        <w:rPr>
          <w:rFonts w:ascii="Arial" w:hAnsi="Arial" w:cs="Arial"/>
          <w:i/>
          <w:color w:val="000000"/>
          <w:sz w:val="22"/>
          <w:szCs w:val="22"/>
        </w:rPr>
        <w:t>Vom Gebäude zum Gerüst</w:t>
      </w:r>
      <w:r w:rsidRPr="00E1356D">
        <w:rPr>
          <w:rFonts w:ascii="Arial" w:hAnsi="Arial" w:cs="Arial"/>
          <w:color w:val="000000"/>
          <w:sz w:val="22"/>
          <w:szCs w:val="22"/>
        </w:rPr>
        <w:t xml:space="preserve"> erarbeitet hat. Vorausgesetzt wird die reflektierte Bereitschaft, von eigenen oder erlernten Geltungsvoraussetzungen abzusehen (das Einüben geltu</w:t>
      </w:r>
      <w:r w:rsidRPr="008422BC">
        <w:rPr>
          <w:rFonts w:ascii="Arial" w:hAnsi="Arial" w:cs="Arial"/>
          <w:color w:val="000000"/>
          <w:sz w:val="22"/>
          <w:szCs w:val="22"/>
        </w:rPr>
        <w:t xml:space="preserve">ngslogischer </w:t>
      </w:r>
      <w:proofErr w:type="spellStart"/>
      <w:r w:rsidRPr="008422BC">
        <w:rPr>
          <w:rFonts w:ascii="Arial" w:hAnsi="Arial" w:cs="Arial"/>
          <w:color w:val="000000"/>
          <w:sz w:val="22"/>
          <w:szCs w:val="22"/>
        </w:rPr>
        <w:t>Epoché</w:t>
      </w:r>
      <w:proofErr w:type="spellEnd"/>
      <w:r w:rsidRPr="00E1356D">
        <w:rPr>
          <w:rFonts w:ascii="Arial" w:hAnsi="Arial" w:cs="Arial"/>
          <w:color w:val="000000"/>
          <w:sz w:val="22"/>
          <w:szCs w:val="22"/>
        </w:rPr>
        <w:t xml:space="preserve">) und den Anspruch auf Vollständigkeit zugunsten einer dezidiert partikulären, </w:t>
      </w:r>
      <w:r w:rsidRPr="008422BC">
        <w:rPr>
          <w:rFonts w:ascii="Arial" w:hAnsi="Arial" w:cs="Arial"/>
          <w:color w:val="000000"/>
          <w:sz w:val="22"/>
          <w:szCs w:val="22"/>
        </w:rPr>
        <w:t>das heißt</w:t>
      </w:r>
      <w:r w:rsidRPr="00E1356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356D">
        <w:rPr>
          <w:rFonts w:ascii="Arial" w:hAnsi="Arial" w:cs="Arial"/>
          <w:color w:val="000000"/>
          <w:sz w:val="22"/>
          <w:szCs w:val="22"/>
        </w:rPr>
        <w:t>hinsichtlichen</w:t>
      </w:r>
      <w:proofErr w:type="spellEnd"/>
      <w:r w:rsidRPr="00E1356D">
        <w:rPr>
          <w:rFonts w:ascii="Arial" w:hAnsi="Arial" w:cs="Arial"/>
          <w:color w:val="000000"/>
          <w:sz w:val="22"/>
          <w:szCs w:val="22"/>
        </w:rPr>
        <w:t xml:space="preserve"> und selektiven Analyseperspektive zu suspendieren.</w:t>
      </w:r>
      <w:r w:rsidRPr="008422BC">
        <w:rPr>
          <w:rFonts w:ascii="Arial" w:hAnsi="Arial" w:cs="Arial"/>
          <w:color w:val="000000"/>
          <w:sz w:val="22"/>
          <w:szCs w:val="22"/>
        </w:rPr>
        <w:t xml:space="preserve"> Gelegenheiten zur praktischen Übung im philosophischen Gespräch werden sich reichlich bieten.</w:t>
      </w:r>
    </w:p>
    <w:p w:rsidR="008422BC" w:rsidRPr="008422BC" w:rsidRDefault="008422BC" w:rsidP="008422B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422BC" w:rsidRPr="008422BC" w:rsidRDefault="008422BC" w:rsidP="008422B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422BC">
        <w:rPr>
          <w:rFonts w:ascii="Arial" w:hAnsi="Arial" w:cs="Arial"/>
          <w:color w:val="000000"/>
          <w:sz w:val="22"/>
          <w:szCs w:val="22"/>
        </w:rPr>
        <w:t>Ein Zertifikat über die Teilnahme wird auf Wunsch ausgestellt.</w:t>
      </w:r>
    </w:p>
    <w:p w:rsidR="008422BC" w:rsidRPr="008422BC" w:rsidRDefault="008422BC" w:rsidP="008422B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422BC">
        <w:rPr>
          <w:rFonts w:ascii="Arial" w:hAnsi="Arial" w:cs="Arial"/>
          <w:color w:val="000000"/>
          <w:sz w:val="22"/>
          <w:szCs w:val="22"/>
        </w:rPr>
        <w:t>Hiermit ergeht herzliche Einladung</w:t>
      </w:r>
      <w:r>
        <w:rPr>
          <w:rFonts w:ascii="Arial" w:hAnsi="Arial" w:cs="Arial"/>
          <w:color w:val="000000"/>
          <w:sz w:val="22"/>
          <w:szCs w:val="22"/>
        </w:rPr>
        <w:t xml:space="preserve"> an alle Interessierten</w:t>
      </w:r>
      <w:r w:rsidRPr="008422BC">
        <w:rPr>
          <w:rFonts w:ascii="Arial" w:hAnsi="Arial" w:cs="Arial"/>
          <w:color w:val="000000"/>
          <w:sz w:val="22"/>
          <w:szCs w:val="22"/>
        </w:rPr>
        <w:t>!</w:t>
      </w:r>
    </w:p>
    <w:p w:rsidR="008422BC" w:rsidRPr="008422BC" w:rsidRDefault="008422BC" w:rsidP="008422B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360BA" w:rsidRPr="008422BC" w:rsidRDefault="008422BC" w:rsidP="00B57D92">
      <w:pPr>
        <w:pStyle w:val="Betreffzeile"/>
        <w:spacing w:after="360"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Prof. Dr. Uwe Voigt</w:t>
      </w:r>
    </w:p>
    <w:sectPr w:rsidR="00F360BA" w:rsidRPr="008422BC" w:rsidSect="0046608D">
      <w:headerReference w:type="default" r:id="rId8"/>
      <w:footerReference w:type="default" r:id="rId9"/>
      <w:pgSz w:w="11906" w:h="16838"/>
      <w:pgMar w:top="2696" w:right="79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C6D" w:rsidRDefault="00540C6D">
      <w:r>
        <w:separator/>
      </w:r>
    </w:p>
  </w:endnote>
  <w:endnote w:type="continuationSeparator" w:id="0">
    <w:p w:rsidR="00540C6D" w:rsidRDefault="0054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92" w:rsidRDefault="009F6092">
    <w:pPr>
      <w:pStyle w:val="Fuzeile"/>
      <w:jc w:val="center"/>
    </w:pPr>
  </w:p>
  <w:p w:rsidR="009F6092" w:rsidRDefault="009F60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C6D" w:rsidRDefault="00540C6D">
      <w:r>
        <w:separator/>
      </w:r>
    </w:p>
  </w:footnote>
  <w:footnote w:type="continuationSeparator" w:id="0">
    <w:p w:rsidR="00540C6D" w:rsidRDefault="00540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92" w:rsidRDefault="009F6092">
    <w:pPr>
      <w:pStyle w:val="Kopfzeile"/>
    </w:pPr>
    <w:r>
      <w:rPr>
        <w:noProof/>
      </w:rPr>
      <w:drawing>
        <wp:inline distT="0" distB="0" distL="0" distR="0">
          <wp:extent cx="1847850" cy="6096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4A05"/>
    <w:multiLevelType w:val="hybridMultilevel"/>
    <w:tmpl w:val="D20823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38"/>
    <w:rsid w:val="000068D7"/>
    <w:rsid w:val="000118CC"/>
    <w:rsid w:val="0001225A"/>
    <w:rsid w:val="00056089"/>
    <w:rsid w:val="00057D89"/>
    <w:rsid w:val="000E02F4"/>
    <w:rsid w:val="0010485F"/>
    <w:rsid w:val="00175958"/>
    <w:rsid w:val="00191835"/>
    <w:rsid w:val="002778C1"/>
    <w:rsid w:val="00281C1C"/>
    <w:rsid w:val="00284555"/>
    <w:rsid w:val="0029265F"/>
    <w:rsid w:val="00316828"/>
    <w:rsid w:val="00334A35"/>
    <w:rsid w:val="003D1F1C"/>
    <w:rsid w:val="00423251"/>
    <w:rsid w:val="0046608D"/>
    <w:rsid w:val="004B10A8"/>
    <w:rsid w:val="004B4409"/>
    <w:rsid w:val="004B4C54"/>
    <w:rsid w:val="004E41A4"/>
    <w:rsid w:val="0053578B"/>
    <w:rsid w:val="00540C6D"/>
    <w:rsid w:val="00543672"/>
    <w:rsid w:val="0057788D"/>
    <w:rsid w:val="005839B2"/>
    <w:rsid w:val="0058467C"/>
    <w:rsid w:val="005B5FC6"/>
    <w:rsid w:val="005C45A3"/>
    <w:rsid w:val="006022A4"/>
    <w:rsid w:val="0068413A"/>
    <w:rsid w:val="0069353F"/>
    <w:rsid w:val="006E795F"/>
    <w:rsid w:val="00712824"/>
    <w:rsid w:val="00715431"/>
    <w:rsid w:val="00771ECC"/>
    <w:rsid w:val="007855D1"/>
    <w:rsid w:val="007B05F1"/>
    <w:rsid w:val="007F7B00"/>
    <w:rsid w:val="00812C6E"/>
    <w:rsid w:val="008422BC"/>
    <w:rsid w:val="00866C4C"/>
    <w:rsid w:val="00873DBD"/>
    <w:rsid w:val="008772C2"/>
    <w:rsid w:val="008A1BDF"/>
    <w:rsid w:val="008A2F4D"/>
    <w:rsid w:val="008A4FB3"/>
    <w:rsid w:val="008C566B"/>
    <w:rsid w:val="008C784D"/>
    <w:rsid w:val="008D4108"/>
    <w:rsid w:val="008E72C1"/>
    <w:rsid w:val="008E79EF"/>
    <w:rsid w:val="008F5908"/>
    <w:rsid w:val="009016B9"/>
    <w:rsid w:val="00911D7D"/>
    <w:rsid w:val="00927E30"/>
    <w:rsid w:val="009303EA"/>
    <w:rsid w:val="0098204A"/>
    <w:rsid w:val="00986D5A"/>
    <w:rsid w:val="009C7251"/>
    <w:rsid w:val="009D46AB"/>
    <w:rsid w:val="009F6092"/>
    <w:rsid w:val="00A219E8"/>
    <w:rsid w:val="00A23DF9"/>
    <w:rsid w:val="00A24C9F"/>
    <w:rsid w:val="00A27738"/>
    <w:rsid w:val="00A32355"/>
    <w:rsid w:val="00AA7CD3"/>
    <w:rsid w:val="00AC0245"/>
    <w:rsid w:val="00AC72D0"/>
    <w:rsid w:val="00AE0BB6"/>
    <w:rsid w:val="00AE6E7E"/>
    <w:rsid w:val="00B442D1"/>
    <w:rsid w:val="00B57D92"/>
    <w:rsid w:val="00B635C8"/>
    <w:rsid w:val="00B732E6"/>
    <w:rsid w:val="00B86B99"/>
    <w:rsid w:val="00BA398E"/>
    <w:rsid w:val="00BC3FC2"/>
    <w:rsid w:val="00BD413D"/>
    <w:rsid w:val="00C11E22"/>
    <w:rsid w:val="00C235C3"/>
    <w:rsid w:val="00C2442E"/>
    <w:rsid w:val="00C45C55"/>
    <w:rsid w:val="00C72444"/>
    <w:rsid w:val="00CC47BD"/>
    <w:rsid w:val="00CC78BC"/>
    <w:rsid w:val="00CF723E"/>
    <w:rsid w:val="00D553AA"/>
    <w:rsid w:val="00D76DD2"/>
    <w:rsid w:val="00D86D26"/>
    <w:rsid w:val="00D95B9A"/>
    <w:rsid w:val="00D968DE"/>
    <w:rsid w:val="00DC7DF1"/>
    <w:rsid w:val="00DD1029"/>
    <w:rsid w:val="00E266FF"/>
    <w:rsid w:val="00E54672"/>
    <w:rsid w:val="00EB0538"/>
    <w:rsid w:val="00ED6140"/>
    <w:rsid w:val="00F03820"/>
    <w:rsid w:val="00F360BA"/>
    <w:rsid w:val="00F86136"/>
    <w:rsid w:val="00F909C4"/>
    <w:rsid w:val="00F9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ECC52A"/>
  <w15:docId w15:val="{A3A37235-8F04-4D53-9192-D7FC75ED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01290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12906"/>
    <w:rPr>
      <w:sz w:val="24"/>
      <w:szCs w:val="24"/>
    </w:rPr>
  </w:style>
  <w:style w:type="paragraph" w:customStyle="1" w:styleId="Betreffzeile">
    <w:name w:val="Betreffzeile"/>
    <w:basedOn w:val="Standard"/>
    <w:rPr>
      <w:rFonts w:ascii="Arial" w:hAnsi="Arial" w:cs="Arial"/>
      <w:b/>
      <w:sz w:val="20"/>
      <w:szCs w:val="20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chriftenzeile">
    <w:name w:val="Anschriftenzeile"/>
    <w:basedOn w:val="Standard"/>
    <w:pPr>
      <w:autoSpaceDE w:val="0"/>
      <w:autoSpaceDN w:val="0"/>
      <w:adjustRightInd w:val="0"/>
      <w:spacing w:after="120"/>
    </w:pPr>
    <w:rPr>
      <w:rFonts w:ascii="Arial" w:hAnsi="Arial" w:cs="Arial"/>
      <w:spacing w:val="2"/>
      <w:sz w:val="13"/>
      <w:szCs w:val="13"/>
    </w:rPr>
  </w:style>
  <w:style w:type="paragraph" w:customStyle="1" w:styleId="Anschrift">
    <w:name w:val="Anschrift"/>
    <w:basedOn w:val="Standard"/>
    <w:pPr>
      <w:framePr w:w="9837" w:wrap="notBeside" w:vAnchor="page" w:hAnchor="page" w:x="1291" w:y="2671" w:anchorLock="1"/>
      <w:autoSpaceDE w:val="0"/>
      <w:autoSpaceDN w:val="0"/>
      <w:adjustRightInd w:val="0"/>
      <w:spacing w:line="280" w:lineRule="exact"/>
    </w:pPr>
    <w:rPr>
      <w:rFonts w:ascii="ArialMT" w:hAnsi="ArialMT" w:cs="ArialMT"/>
      <w:sz w:val="20"/>
      <w:szCs w:val="20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Absendername">
    <w:name w:val="Absendername"/>
    <w:basedOn w:val="Standard"/>
    <w:pPr>
      <w:framePr w:w="9837" w:wrap="notBeside" w:vAnchor="page" w:hAnchor="page" w:x="1299" w:y="2408" w:anchorLock="1"/>
      <w:autoSpaceDE w:val="0"/>
      <w:autoSpaceDN w:val="0"/>
      <w:adjustRightInd w:val="0"/>
      <w:spacing w:after="60" w:line="200" w:lineRule="exact"/>
    </w:pPr>
    <w:rPr>
      <w:rFonts w:ascii="Arial-BoldMT" w:hAnsi="Arial-BoldMT" w:cs="Arial-BoldMT"/>
      <w:b/>
      <w:bCs/>
      <w:sz w:val="16"/>
      <w:szCs w:val="16"/>
    </w:rPr>
  </w:style>
  <w:style w:type="paragraph" w:customStyle="1" w:styleId="Betreffdetailteileklein">
    <w:name w:val="Betreffdetailteile_klein"/>
    <w:basedOn w:val="Standard"/>
    <w:pPr>
      <w:framePr w:w="9837" w:wrap="notBeside" w:vAnchor="page" w:hAnchor="page" w:x="1299" w:y="2408" w:anchorLock="1"/>
      <w:autoSpaceDE w:val="0"/>
      <w:autoSpaceDN w:val="0"/>
      <w:adjustRightInd w:val="0"/>
    </w:pPr>
    <w:rPr>
      <w:rFonts w:ascii="ArialMT" w:hAnsi="ArialMT" w:cs="ArialMT"/>
      <w:spacing w:val="2"/>
      <w:kern w:val="12"/>
      <w:sz w:val="12"/>
      <w:szCs w:val="12"/>
    </w:rPr>
  </w:style>
  <w:style w:type="paragraph" w:customStyle="1" w:styleId="Betreffzeilegross">
    <w:name w:val="Betreffzeile_gross"/>
    <w:basedOn w:val="Standard"/>
    <w:pPr>
      <w:framePr w:w="9837" w:wrap="notBeside" w:vAnchor="page" w:hAnchor="page" w:x="1299" w:y="2408" w:anchorLock="1"/>
    </w:pPr>
    <w:rPr>
      <w:rFonts w:ascii="ArialMT" w:hAnsi="ArialMT" w:cs="ArialMT"/>
      <w:sz w:val="20"/>
      <w:szCs w:val="20"/>
    </w:rPr>
  </w:style>
  <w:style w:type="paragraph" w:customStyle="1" w:styleId="Flietext">
    <w:name w:val="Fließtext"/>
    <w:basedOn w:val="Standard"/>
    <w:pPr>
      <w:autoSpaceDE w:val="0"/>
      <w:autoSpaceDN w:val="0"/>
      <w:adjustRightInd w:val="0"/>
      <w:spacing w:line="320" w:lineRule="exact"/>
    </w:pPr>
    <w:rPr>
      <w:rFonts w:ascii="Arial" w:hAnsi="Arial" w:cs="Arial"/>
      <w:sz w:val="20"/>
      <w:szCs w:val="20"/>
      <w:lang w:val="it-I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778C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778C1"/>
  </w:style>
  <w:style w:type="character" w:styleId="Funotenzeichen">
    <w:name w:val="footnote reference"/>
    <w:uiPriority w:val="99"/>
    <w:semiHidden/>
    <w:unhideWhenUsed/>
    <w:rsid w:val="002778C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60B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60B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422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91718-2769-4437-A737-882FD052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Betreffzeile</vt:lpstr>
      <vt:lpstr>Betreffzeile</vt:lpstr>
    </vt:vector>
  </TitlesOfParts>
  <Company>Hewlett-Packard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Betreffzeile</dc:title>
  <dc:creator>Rechenzentrum</dc:creator>
  <cp:lastModifiedBy>Uwe Voigt</cp:lastModifiedBy>
  <cp:revision>3</cp:revision>
  <cp:lastPrinted>2016-12-20T14:21:00Z</cp:lastPrinted>
  <dcterms:created xsi:type="dcterms:W3CDTF">2019-06-12T10:25:00Z</dcterms:created>
  <dcterms:modified xsi:type="dcterms:W3CDTF">2019-06-12T10:29:00Z</dcterms:modified>
</cp:coreProperties>
</file>